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8AA" w:rsidRDefault="003838AA" w:rsidP="003838AA">
      <w:pPr>
        <w:jc w:val="both"/>
        <w:rPr>
          <w:b/>
          <w:sz w:val="28"/>
          <w:szCs w:val="28"/>
          <w:lang w:val="uk-UA"/>
        </w:rPr>
      </w:pPr>
    </w:p>
    <w:p w:rsidR="003838AA" w:rsidRPr="00E30D8E" w:rsidRDefault="003838AA" w:rsidP="003838A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838AA" w:rsidRPr="00FF2BF4" w:rsidRDefault="003838AA" w:rsidP="00EB291A">
      <w:pPr>
        <w:jc w:val="center"/>
        <w:rPr>
          <w:b/>
          <w:lang w:val="uk-UA"/>
        </w:rPr>
      </w:pPr>
      <w:r w:rsidRPr="00FF2BF4">
        <w:rPr>
          <w:b/>
          <w:sz w:val="28"/>
          <w:szCs w:val="28"/>
          <w:lang w:val="uk-UA"/>
        </w:rPr>
        <w:t>до проекту рішення</w:t>
      </w:r>
      <w:r w:rsidRPr="00FF2BF4">
        <w:rPr>
          <w:b/>
          <w:lang w:val="uk-UA"/>
        </w:rPr>
        <w:t xml:space="preserve"> </w:t>
      </w:r>
      <w:r w:rsidR="00EB291A" w:rsidRPr="00EB291A">
        <w:rPr>
          <w:b/>
          <w:bCs/>
          <w:sz w:val="28"/>
          <w:szCs w:val="28"/>
          <w:lang w:val="uk-UA"/>
        </w:rPr>
        <w:t xml:space="preserve">«Про погодження лімітів використання лісових ресурсів під час заготівлі другорядних лісових матеріалів та здійснення побічних лісових </w:t>
      </w:r>
      <w:r w:rsidR="006907C0">
        <w:rPr>
          <w:b/>
          <w:bCs/>
          <w:sz w:val="28"/>
          <w:szCs w:val="28"/>
          <w:lang w:val="uk-UA"/>
        </w:rPr>
        <w:t>користувань у 2021</w:t>
      </w:r>
      <w:r w:rsidR="00E83E3C">
        <w:rPr>
          <w:b/>
          <w:bCs/>
          <w:sz w:val="28"/>
          <w:szCs w:val="28"/>
          <w:lang w:val="uk-UA"/>
        </w:rPr>
        <w:t>та 2022 роках</w:t>
      </w:r>
      <w:r w:rsidR="00EB291A">
        <w:rPr>
          <w:b/>
          <w:bCs/>
          <w:sz w:val="28"/>
          <w:szCs w:val="28"/>
          <w:lang w:val="uk-UA"/>
        </w:rPr>
        <w:t>»</w:t>
      </w:r>
    </w:p>
    <w:p w:rsidR="003838AA" w:rsidRPr="00FF2BF4" w:rsidRDefault="003838AA" w:rsidP="003838AA">
      <w:pPr>
        <w:rPr>
          <w:b/>
          <w:lang w:val="uk-UA"/>
        </w:rPr>
      </w:pPr>
    </w:p>
    <w:p w:rsidR="003838AA" w:rsidRDefault="003838AA" w:rsidP="003838AA">
      <w:pPr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proofErr w:type="spellStart"/>
      <w:r w:rsidRPr="00FF2BF4">
        <w:rPr>
          <w:b/>
          <w:sz w:val="28"/>
          <w:szCs w:val="28"/>
          <w:lang w:val="uk-UA"/>
        </w:rPr>
        <w:t>Обгрунтування</w:t>
      </w:r>
      <w:proofErr w:type="spellEnd"/>
      <w:r w:rsidRPr="00FF2BF4">
        <w:rPr>
          <w:b/>
          <w:sz w:val="28"/>
          <w:szCs w:val="28"/>
          <w:lang w:val="uk-UA"/>
        </w:rPr>
        <w:t xml:space="preserve"> необхідності прийняття рішення.</w:t>
      </w:r>
    </w:p>
    <w:p w:rsidR="00B15EF4" w:rsidRPr="00F711AE" w:rsidRDefault="00B15EF4" w:rsidP="00F711AE">
      <w:pPr>
        <w:pStyle w:val="a6"/>
        <w:ind w:left="0" w:firstLine="720"/>
        <w:jc w:val="both"/>
        <w:rPr>
          <w:sz w:val="28"/>
          <w:szCs w:val="28"/>
          <w:lang w:val="uk-UA"/>
        </w:rPr>
      </w:pPr>
      <w:r w:rsidRPr="00B15EF4">
        <w:rPr>
          <w:color w:val="000000"/>
          <w:sz w:val="28"/>
          <w:szCs w:val="28"/>
          <w:lang w:val="uk-UA"/>
        </w:rPr>
        <w:t>Підставою розроблення проекту</w:t>
      </w:r>
      <w:r w:rsidR="00F711AE">
        <w:rPr>
          <w:color w:val="000000"/>
          <w:sz w:val="28"/>
          <w:szCs w:val="28"/>
          <w:lang w:val="uk-UA"/>
        </w:rPr>
        <w:t xml:space="preserve"> рішення</w:t>
      </w:r>
      <w:r w:rsidRPr="00B15EF4">
        <w:rPr>
          <w:color w:val="000000"/>
          <w:sz w:val="28"/>
          <w:szCs w:val="28"/>
          <w:lang w:val="uk-UA"/>
        </w:rPr>
        <w:t xml:space="preserve"> є</w:t>
      </w:r>
      <w:r w:rsidRPr="00B15EF4">
        <w:rPr>
          <w:sz w:val="28"/>
          <w:szCs w:val="28"/>
          <w:lang w:val="uk-UA"/>
        </w:rPr>
        <w:t xml:space="preserve"> необхідність посилення контролю в галузі охорони, збереження, раціонального, невиснажливого використання природних рослинних ресурсів, забезпечення відновлення відтворювальних властивостей лісу та наповнення місцевих</w:t>
      </w:r>
      <w:r w:rsidR="00E83E3C">
        <w:rPr>
          <w:sz w:val="28"/>
          <w:szCs w:val="28"/>
          <w:lang w:val="uk-UA"/>
        </w:rPr>
        <w:t xml:space="preserve"> бюджетів у</w:t>
      </w:r>
      <w:r w:rsidRPr="00B15EF4">
        <w:rPr>
          <w:sz w:val="28"/>
          <w:szCs w:val="28"/>
          <w:lang w:val="uk-UA"/>
        </w:rPr>
        <w:t xml:space="preserve"> 2</w:t>
      </w:r>
      <w:r w:rsidR="00E83E3C">
        <w:rPr>
          <w:sz w:val="28"/>
          <w:szCs w:val="28"/>
          <w:lang w:val="uk-UA"/>
        </w:rPr>
        <w:t>021 та 2022 роках</w:t>
      </w:r>
      <w:r w:rsidRPr="00B15EF4">
        <w:rPr>
          <w:sz w:val="28"/>
          <w:szCs w:val="28"/>
          <w:lang w:val="uk-UA"/>
        </w:rPr>
        <w:t>.</w:t>
      </w:r>
    </w:p>
    <w:p w:rsidR="003838AA" w:rsidRDefault="003838AA" w:rsidP="00B15EF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EB291A">
        <w:rPr>
          <w:b/>
          <w:sz w:val="28"/>
          <w:szCs w:val="28"/>
          <w:lang w:val="uk-UA"/>
        </w:rPr>
        <w:t>2.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FF2BF4">
        <w:rPr>
          <w:b/>
          <w:sz w:val="28"/>
          <w:szCs w:val="28"/>
          <w:lang w:val="uk-UA"/>
        </w:rPr>
        <w:t>Метаі</w:t>
      </w:r>
      <w:proofErr w:type="spellEnd"/>
      <w:r>
        <w:rPr>
          <w:b/>
          <w:sz w:val="28"/>
          <w:szCs w:val="28"/>
          <w:lang w:val="uk-UA"/>
        </w:rPr>
        <w:t xml:space="preserve">  і</w:t>
      </w:r>
      <w:r w:rsidRPr="00FF2BF4">
        <w:rPr>
          <w:b/>
          <w:sz w:val="28"/>
          <w:szCs w:val="28"/>
          <w:lang w:val="uk-UA"/>
        </w:rPr>
        <w:t xml:space="preserve"> завдання прийняття рішення.</w:t>
      </w:r>
    </w:p>
    <w:p w:rsidR="00B15EF4" w:rsidRPr="00F711AE" w:rsidRDefault="00EA4DAA" w:rsidP="00F711AE">
      <w:pPr>
        <w:pStyle w:val="a5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Метою прийняття рішення</w:t>
      </w:r>
      <w:r w:rsidR="00B15E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 встановлення лімітів на спеціальне використання природних ресурсів місцевого значення для надання можливості спеціального використання фізичними та юридичними особами природних ресурсів місцевого значення, що у свою чергу сприятиме економічному розвитку області та підвищенню рівня життя місцевого населення.</w:t>
      </w:r>
    </w:p>
    <w:p w:rsidR="003838AA" w:rsidRDefault="00EB291A" w:rsidP="00EB291A">
      <w:pPr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3. </w:t>
      </w:r>
      <w:r w:rsidR="003838AA" w:rsidRPr="00FF2BF4">
        <w:rPr>
          <w:b/>
          <w:sz w:val="28"/>
          <w:szCs w:val="28"/>
          <w:lang w:val="uk-UA"/>
        </w:rPr>
        <w:t>Загальна характеристика та основні положення проекту рішення.</w:t>
      </w:r>
    </w:p>
    <w:p w:rsidR="00F711AE" w:rsidRPr="00F711AE" w:rsidRDefault="003838AA" w:rsidP="00F711AE">
      <w:pPr>
        <w:jc w:val="both"/>
        <w:rPr>
          <w:lang w:val="ru-RU"/>
        </w:rPr>
      </w:pPr>
      <w:r>
        <w:rPr>
          <w:sz w:val="28"/>
          <w:szCs w:val="28"/>
          <w:lang w:val="uk-UA"/>
        </w:rPr>
        <w:t xml:space="preserve">       </w:t>
      </w:r>
      <w:r w:rsidR="00EA4DAA">
        <w:rPr>
          <w:sz w:val="28"/>
          <w:szCs w:val="28"/>
          <w:lang w:val="uk-UA"/>
        </w:rPr>
        <w:t>Прийняття рішення Закарпатської обласної ради</w:t>
      </w:r>
      <w:r w:rsidR="00EA4DAA" w:rsidRPr="00FF2BF4">
        <w:rPr>
          <w:b/>
          <w:lang w:val="uk-UA"/>
        </w:rPr>
        <w:t xml:space="preserve"> </w:t>
      </w:r>
      <w:r w:rsidR="00EA4DAA" w:rsidRPr="00EB291A">
        <w:rPr>
          <w:bCs/>
          <w:sz w:val="28"/>
          <w:szCs w:val="28"/>
          <w:lang w:val="uk-UA"/>
        </w:rPr>
        <w:t xml:space="preserve">«Про погодження лімітів використання лісових ресурсів під час заготівлі другорядних лісових матеріалів та здійснення побічних лісових </w:t>
      </w:r>
      <w:r w:rsidR="00E83E3C">
        <w:rPr>
          <w:bCs/>
          <w:sz w:val="28"/>
          <w:szCs w:val="28"/>
          <w:lang w:val="uk-UA"/>
        </w:rPr>
        <w:t>користувань у 2021 та 2022 роках</w:t>
      </w:r>
      <w:bookmarkStart w:id="0" w:name="_GoBack"/>
      <w:bookmarkEnd w:id="0"/>
      <w:r w:rsidR="00EA4DAA">
        <w:rPr>
          <w:bCs/>
          <w:sz w:val="28"/>
          <w:szCs w:val="28"/>
          <w:lang w:val="uk-UA"/>
        </w:rPr>
        <w:t>» дасть змогу</w:t>
      </w:r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здійснювати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спеціальне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використання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природних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рослинних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ресурсів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місцевого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значення</w:t>
      </w:r>
      <w:proofErr w:type="spellEnd"/>
      <w:r w:rsidR="00EA4DAA" w:rsidRPr="00B15EF4">
        <w:rPr>
          <w:sz w:val="28"/>
          <w:szCs w:val="28"/>
          <w:lang w:val="ru-RU"/>
        </w:rPr>
        <w:t xml:space="preserve"> у </w:t>
      </w:r>
      <w:r w:rsidR="00EA4DAA">
        <w:rPr>
          <w:sz w:val="28"/>
          <w:szCs w:val="28"/>
          <w:lang w:val="ru-RU"/>
        </w:rPr>
        <w:t xml:space="preserve">межах </w:t>
      </w:r>
      <w:proofErr w:type="spellStart"/>
      <w:r w:rsidR="00EA4DAA">
        <w:rPr>
          <w:sz w:val="28"/>
          <w:szCs w:val="28"/>
          <w:lang w:val="ru-RU"/>
        </w:rPr>
        <w:t>території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області</w:t>
      </w:r>
      <w:proofErr w:type="spellEnd"/>
      <w:r w:rsidR="00EA4DAA">
        <w:rPr>
          <w:sz w:val="28"/>
          <w:szCs w:val="28"/>
          <w:lang w:val="ru-RU"/>
        </w:rPr>
        <w:t xml:space="preserve">, </w:t>
      </w:r>
      <w:proofErr w:type="spellStart"/>
      <w:r w:rsidR="00EA4DAA">
        <w:rPr>
          <w:sz w:val="28"/>
          <w:szCs w:val="28"/>
          <w:lang w:val="ru-RU"/>
        </w:rPr>
        <w:t>що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унеможливить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самовільне</w:t>
      </w:r>
      <w:proofErr w:type="spellEnd"/>
      <w:r w:rsidR="00EA4DAA">
        <w:rPr>
          <w:sz w:val="28"/>
          <w:szCs w:val="28"/>
          <w:lang w:val="ru-RU"/>
        </w:rPr>
        <w:t xml:space="preserve"> та </w:t>
      </w:r>
      <w:proofErr w:type="spellStart"/>
      <w:r w:rsidR="00EA4DAA">
        <w:rPr>
          <w:sz w:val="28"/>
          <w:szCs w:val="28"/>
          <w:lang w:val="ru-RU"/>
        </w:rPr>
        <w:t>безконтрольне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використання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природних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рослинних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рес</w:t>
      </w:r>
      <w:r w:rsidR="00F711AE">
        <w:rPr>
          <w:sz w:val="28"/>
          <w:szCs w:val="28"/>
          <w:lang w:val="ru-RU"/>
        </w:rPr>
        <w:t>урсів</w:t>
      </w:r>
      <w:proofErr w:type="spellEnd"/>
      <w:r w:rsidR="00EA4DAA">
        <w:rPr>
          <w:sz w:val="28"/>
          <w:szCs w:val="28"/>
          <w:lang w:val="ru-RU"/>
        </w:rPr>
        <w:t xml:space="preserve">,  </w:t>
      </w:r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порушення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природоохо</w:t>
      </w:r>
      <w:r w:rsidR="00EA4DAA">
        <w:rPr>
          <w:sz w:val="28"/>
          <w:szCs w:val="28"/>
          <w:lang w:val="ru-RU"/>
        </w:rPr>
        <w:t>ронного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законодавства</w:t>
      </w:r>
      <w:proofErr w:type="spellEnd"/>
      <w:r w:rsidR="00EA4DAA">
        <w:rPr>
          <w:sz w:val="28"/>
          <w:szCs w:val="28"/>
          <w:lang w:val="ru-RU"/>
        </w:rPr>
        <w:t xml:space="preserve">, </w:t>
      </w:r>
      <w:proofErr w:type="spellStart"/>
      <w:r w:rsidR="00EA4DAA">
        <w:rPr>
          <w:sz w:val="28"/>
          <w:szCs w:val="28"/>
          <w:lang w:val="ru-RU"/>
        </w:rPr>
        <w:t>виникнення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конфліктних</w:t>
      </w:r>
      <w:proofErr w:type="spellEnd"/>
      <w:r w:rsidR="00EA4DAA">
        <w:rPr>
          <w:sz w:val="28"/>
          <w:szCs w:val="28"/>
          <w:lang w:val="ru-RU"/>
        </w:rPr>
        <w:t xml:space="preserve"> </w:t>
      </w:r>
      <w:proofErr w:type="spellStart"/>
      <w:r w:rsidR="00EA4DAA">
        <w:rPr>
          <w:sz w:val="28"/>
          <w:szCs w:val="28"/>
          <w:lang w:val="ru-RU"/>
        </w:rPr>
        <w:t>ситуацій</w:t>
      </w:r>
      <w:proofErr w:type="spellEnd"/>
      <w:r w:rsidR="00EA4DAA">
        <w:rPr>
          <w:sz w:val="28"/>
          <w:szCs w:val="28"/>
          <w:lang w:val="ru-RU"/>
        </w:rPr>
        <w:t xml:space="preserve"> та</w:t>
      </w:r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невдоволення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місцевого</w:t>
      </w:r>
      <w:proofErr w:type="spellEnd"/>
      <w:r w:rsidR="00EA4DAA" w:rsidRPr="00B15EF4">
        <w:rPr>
          <w:sz w:val="28"/>
          <w:szCs w:val="28"/>
          <w:lang w:val="ru-RU"/>
        </w:rPr>
        <w:t xml:space="preserve"> </w:t>
      </w:r>
      <w:proofErr w:type="spellStart"/>
      <w:r w:rsidR="00EA4DAA" w:rsidRPr="00B15EF4">
        <w:rPr>
          <w:sz w:val="28"/>
          <w:szCs w:val="28"/>
          <w:lang w:val="ru-RU"/>
        </w:rPr>
        <w:t>населення</w:t>
      </w:r>
      <w:proofErr w:type="spellEnd"/>
      <w:r w:rsidR="00EA4DAA" w:rsidRPr="00B15EF4">
        <w:rPr>
          <w:sz w:val="28"/>
          <w:szCs w:val="28"/>
          <w:lang w:val="ru-RU"/>
        </w:rPr>
        <w:t>.</w:t>
      </w:r>
    </w:p>
    <w:p w:rsidR="003838AA" w:rsidRDefault="003838AA" w:rsidP="003838AA">
      <w:pPr>
        <w:rPr>
          <w:b/>
          <w:sz w:val="28"/>
          <w:szCs w:val="28"/>
          <w:lang w:val="uk-UA"/>
        </w:rPr>
      </w:pPr>
      <w:r w:rsidRPr="00115193">
        <w:rPr>
          <w:b/>
          <w:sz w:val="28"/>
          <w:szCs w:val="28"/>
          <w:lang w:val="ru-RU" w:eastAsia="uk-UA"/>
        </w:rPr>
        <w:t xml:space="preserve">      4.</w:t>
      </w:r>
      <w:r>
        <w:rPr>
          <w:sz w:val="28"/>
          <w:szCs w:val="28"/>
          <w:lang w:val="ru-RU" w:eastAsia="uk-UA"/>
        </w:rPr>
        <w:t xml:space="preserve">  </w:t>
      </w:r>
      <w:r w:rsidRPr="00FF2BF4">
        <w:rPr>
          <w:b/>
          <w:sz w:val="28"/>
          <w:szCs w:val="28"/>
          <w:lang w:val="uk-UA"/>
        </w:rPr>
        <w:t>Стан нормативно-правової бази у даній сфері правового регулювання.</w:t>
      </w:r>
    </w:p>
    <w:p w:rsidR="00B15EF4" w:rsidRPr="00B15EF4" w:rsidRDefault="00B15EF4" w:rsidP="00B15EF4">
      <w:pPr>
        <w:pStyle w:val="2"/>
        <w:ind w:right="-142"/>
        <w:rPr>
          <w:b w:val="0"/>
          <w:i w:val="0"/>
          <w:iCs/>
          <w:lang w:val="uk-UA"/>
        </w:rPr>
      </w:pPr>
      <w:r w:rsidRPr="002604EF">
        <w:rPr>
          <w:b w:val="0"/>
          <w:i w:val="0"/>
          <w:iCs/>
          <w:lang w:val="uk-UA"/>
        </w:rPr>
        <w:t xml:space="preserve">       </w:t>
      </w:r>
      <w:r>
        <w:rPr>
          <w:b w:val="0"/>
          <w:i w:val="0"/>
          <w:iCs/>
          <w:lang w:val="uk-UA"/>
        </w:rPr>
        <w:t xml:space="preserve">     </w:t>
      </w:r>
      <w:r w:rsidR="00F711AE">
        <w:rPr>
          <w:b w:val="0"/>
          <w:i w:val="0"/>
          <w:iCs/>
          <w:lang w:val="uk-UA"/>
        </w:rPr>
        <w:t>Правовими підставами розроблення проекту рішення є</w:t>
      </w:r>
      <w:r w:rsidR="00F711AE" w:rsidRPr="00F711AE">
        <w:rPr>
          <w:b w:val="0"/>
          <w:i w:val="0"/>
          <w:iCs/>
          <w:lang w:val="uk-UA"/>
        </w:rPr>
        <w:t xml:space="preserve">: </w:t>
      </w:r>
      <w:proofErr w:type="spellStart"/>
      <w:r w:rsidR="00F711AE">
        <w:rPr>
          <w:b w:val="0"/>
          <w:i w:val="0"/>
          <w:iCs/>
          <w:lang w:val="uk-UA"/>
        </w:rPr>
        <w:t>c</w:t>
      </w:r>
      <w:r>
        <w:rPr>
          <w:b w:val="0"/>
          <w:i w:val="0"/>
          <w:iCs/>
          <w:lang w:val="uk-UA"/>
        </w:rPr>
        <w:t>таття</w:t>
      </w:r>
      <w:proofErr w:type="spellEnd"/>
      <w:r>
        <w:rPr>
          <w:b w:val="0"/>
          <w:i w:val="0"/>
          <w:iCs/>
          <w:lang w:val="uk-UA"/>
        </w:rPr>
        <w:t xml:space="preserve"> 40 Закону України «Про охорону навколишнього природного середовища», статті 30,67,72,73 Лісового кодексу України, постанова Кабінету Міністрів України від 23 травня 2007 року №761 «Про врегулювання питань щодо спеціального використання лісових ресурсів», частина 2 статті 43 Закону України «Про місцеве самоврядування в Україні».</w:t>
      </w:r>
      <w:r w:rsidRPr="002604EF">
        <w:rPr>
          <w:b w:val="0"/>
          <w:i w:val="0"/>
          <w:iCs/>
          <w:lang w:val="uk-UA"/>
        </w:rPr>
        <w:t xml:space="preserve"> </w:t>
      </w:r>
    </w:p>
    <w:p w:rsidR="003838AA" w:rsidRDefault="003838AA" w:rsidP="003838AA">
      <w:pPr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FF2BF4">
        <w:rPr>
          <w:b/>
          <w:sz w:val="28"/>
          <w:szCs w:val="28"/>
          <w:lang w:val="uk-UA"/>
        </w:rPr>
        <w:t>Фінансово-економічне обґрунтування.</w:t>
      </w:r>
    </w:p>
    <w:p w:rsidR="003838AA" w:rsidRPr="00BB2FC6" w:rsidRDefault="003838AA" w:rsidP="003838AA">
      <w:pPr>
        <w:rPr>
          <w:sz w:val="28"/>
          <w:szCs w:val="28"/>
          <w:lang w:val="uk-UA"/>
        </w:rPr>
      </w:pPr>
      <w:r w:rsidRPr="00BB2FC6">
        <w:rPr>
          <w:sz w:val="28"/>
          <w:szCs w:val="28"/>
          <w:lang w:val="uk-UA"/>
        </w:rPr>
        <w:t>Реалізація даного рішення не потребує бюджетних асигнувань</w:t>
      </w:r>
    </w:p>
    <w:p w:rsidR="003838AA" w:rsidRDefault="003838AA" w:rsidP="003838AA">
      <w:pPr>
        <w:ind w:left="360"/>
        <w:rPr>
          <w:lang w:val="uk-UA"/>
        </w:rPr>
      </w:pPr>
      <w:r>
        <w:rPr>
          <w:b/>
          <w:sz w:val="28"/>
          <w:szCs w:val="28"/>
          <w:lang w:val="uk-UA"/>
        </w:rPr>
        <w:t xml:space="preserve">6.   </w:t>
      </w:r>
      <w:r w:rsidRPr="00FF2BF4">
        <w:rPr>
          <w:b/>
          <w:sz w:val="28"/>
          <w:szCs w:val="28"/>
          <w:lang w:val="uk-UA"/>
        </w:rPr>
        <w:t>Прогноз соціально-економічних та інших наслідків прийняття рішення</w:t>
      </w:r>
      <w:r>
        <w:rPr>
          <w:lang w:val="uk-UA"/>
        </w:rPr>
        <w:t>.</w:t>
      </w:r>
    </w:p>
    <w:p w:rsidR="003838AA" w:rsidRDefault="003838AA" w:rsidP="003838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A47345">
        <w:rPr>
          <w:sz w:val="28"/>
          <w:szCs w:val="28"/>
          <w:lang w:val="uk-UA"/>
        </w:rPr>
        <w:t>Вп</w:t>
      </w:r>
      <w:r w:rsidR="00F711AE">
        <w:rPr>
          <w:sz w:val="28"/>
          <w:szCs w:val="28"/>
          <w:lang w:val="uk-UA"/>
        </w:rPr>
        <w:t>ровадження проекту рішення</w:t>
      </w:r>
      <w:r w:rsidRPr="00A47345">
        <w:rPr>
          <w:sz w:val="28"/>
          <w:szCs w:val="28"/>
          <w:lang w:val="uk-UA"/>
        </w:rPr>
        <w:t xml:space="preserve"> забезпечить</w:t>
      </w:r>
      <w:r>
        <w:rPr>
          <w:sz w:val="28"/>
          <w:szCs w:val="28"/>
          <w:lang w:val="uk-UA"/>
        </w:rPr>
        <w:t xml:space="preserve"> посилення контролю в галузі охорони </w:t>
      </w:r>
      <w:r w:rsidRPr="00A47345">
        <w:rPr>
          <w:sz w:val="28"/>
          <w:szCs w:val="28"/>
          <w:lang w:val="uk-UA"/>
        </w:rPr>
        <w:t xml:space="preserve"> природних ресурсів, що сприятиме їх збереженню </w:t>
      </w:r>
      <w:r>
        <w:rPr>
          <w:sz w:val="28"/>
          <w:szCs w:val="28"/>
          <w:lang w:val="uk-UA"/>
        </w:rPr>
        <w:t>та раціональному використанню.</w:t>
      </w:r>
    </w:p>
    <w:p w:rsidR="003838AA" w:rsidRPr="004E174D" w:rsidRDefault="003838AA" w:rsidP="003838AA">
      <w:pPr>
        <w:ind w:firstLine="360"/>
        <w:jc w:val="both"/>
        <w:rPr>
          <w:b/>
          <w:sz w:val="28"/>
          <w:szCs w:val="28"/>
          <w:lang w:val="uk-UA"/>
        </w:rPr>
      </w:pPr>
    </w:p>
    <w:p w:rsidR="00F711AE" w:rsidRDefault="00F711AE" w:rsidP="003838AA">
      <w:pPr>
        <w:jc w:val="both"/>
        <w:rPr>
          <w:b/>
          <w:sz w:val="28"/>
          <w:szCs w:val="28"/>
          <w:lang w:val="uk-UA"/>
        </w:rPr>
      </w:pPr>
    </w:p>
    <w:p w:rsidR="00B15EF4" w:rsidRDefault="00B15EF4" w:rsidP="003838A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заступник начальника управління</w:t>
      </w:r>
      <w:r w:rsidR="003838AA" w:rsidRPr="004E174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</w:p>
    <w:p w:rsidR="003838AA" w:rsidRPr="004E174D" w:rsidRDefault="00B15EF4" w:rsidP="003838A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лісничий</w:t>
      </w:r>
      <w:r w:rsidR="003838AA" w:rsidRPr="004E174D">
        <w:rPr>
          <w:b/>
          <w:sz w:val="28"/>
          <w:szCs w:val="28"/>
          <w:lang w:val="uk-UA"/>
        </w:rPr>
        <w:t xml:space="preserve">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Ігор КОЦУР      </w:t>
      </w:r>
    </w:p>
    <w:sectPr w:rsidR="003838AA" w:rsidRPr="004E17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61CC1"/>
    <w:multiLevelType w:val="hybridMultilevel"/>
    <w:tmpl w:val="9FB0CB7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F546DA"/>
    <w:multiLevelType w:val="hybridMultilevel"/>
    <w:tmpl w:val="2FF65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637"/>
    <w:rsid w:val="002B6508"/>
    <w:rsid w:val="003838AA"/>
    <w:rsid w:val="006907C0"/>
    <w:rsid w:val="00B15EF4"/>
    <w:rsid w:val="00E83E3C"/>
    <w:rsid w:val="00EA4DAA"/>
    <w:rsid w:val="00EB291A"/>
    <w:rsid w:val="00F711AE"/>
    <w:rsid w:val="00F8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96B66"/>
  <w15:chartTrackingRefBased/>
  <w15:docId w15:val="{378397CB-9FC0-4FA7-BC82-03DE1533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3">
    <w:name w:val="heading 3"/>
    <w:basedOn w:val="a"/>
    <w:next w:val="a"/>
    <w:link w:val="30"/>
    <w:qFormat/>
    <w:rsid w:val="00B15EF4"/>
    <w:pPr>
      <w:keepNext/>
      <w:jc w:val="center"/>
      <w:outlineLvl w:val="2"/>
    </w:pPr>
    <w:rPr>
      <w:rFonts w:ascii="Arial" w:hAnsi="Arial"/>
      <w:caps/>
      <w:spacing w:val="20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15EF4"/>
    <w:pPr>
      <w:tabs>
        <w:tab w:val="left" w:pos="10348"/>
      </w:tabs>
      <w:ind w:firstLine="851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B15E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B15EF4"/>
    <w:pPr>
      <w:tabs>
        <w:tab w:val="num" w:pos="0"/>
        <w:tab w:val="left" w:pos="4536"/>
      </w:tabs>
      <w:ind w:right="5812"/>
      <w:jc w:val="both"/>
    </w:pPr>
    <w:rPr>
      <w:b/>
      <w:i/>
      <w:sz w:val="28"/>
      <w:szCs w:val="20"/>
      <w:lang w:val="ru-RU"/>
    </w:rPr>
  </w:style>
  <w:style w:type="character" w:customStyle="1" w:styleId="20">
    <w:name w:val="Основной текст 2 Знак"/>
    <w:basedOn w:val="a0"/>
    <w:link w:val="2"/>
    <w:rsid w:val="00B15EF4"/>
    <w:rPr>
      <w:rFonts w:ascii="Times New Roman" w:eastAsia="Times New Roman" w:hAnsi="Times New Roman" w:cs="Times New Roman"/>
      <w:b/>
      <w:i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B15EF4"/>
    <w:rPr>
      <w:rFonts w:ascii="Arial" w:eastAsia="Times New Roman" w:hAnsi="Arial" w:cs="Times New Roman"/>
      <w:caps/>
      <w:spacing w:val="20"/>
      <w:sz w:val="28"/>
      <w:szCs w:val="20"/>
      <w:lang w:eastAsia="ru-RU"/>
    </w:rPr>
  </w:style>
  <w:style w:type="paragraph" w:styleId="a5">
    <w:name w:val="Normal (Web)"/>
    <w:basedOn w:val="a"/>
    <w:rsid w:val="00B15EF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ru-RU"/>
    </w:rPr>
  </w:style>
  <w:style w:type="paragraph" w:styleId="a6">
    <w:name w:val="List Paragraph"/>
    <w:basedOn w:val="a"/>
    <w:uiPriority w:val="34"/>
    <w:qFormat/>
    <w:rsid w:val="00B15E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907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07C0"/>
    <w:rPr>
      <w:rFonts w:ascii="Segoe UI" w:eastAsia="Times New Roman" w:hAnsi="Segoe UI" w:cs="Segoe UI"/>
      <w:sz w:val="18"/>
      <w:szCs w:val="18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1599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2020-11-25T07:39:00Z</cp:lastPrinted>
  <dcterms:created xsi:type="dcterms:W3CDTF">2020-05-20T07:44:00Z</dcterms:created>
  <dcterms:modified xsi:type="dcterms:W3CDTF">2020-11-25T07:40:00Z</dcterms:modified>
</cp:coreProperties>
</file>